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C67" w:rsidRDefault="00E14B56">
      <w:r>
        <w:t>Pontesbury Neighbourhood Plan Evidence Base</w:t>
      </w:r>
    </w:p>
    <w:p w:rsidR="00E14B56" w:rsidRDefault="00E14B56"/>
    <w:p w:rsidR="00E14B56" w:rsidRDefault="00E14B56" w:rsidP="00E14B56">
      <w:pPr>
        <w:pStyle w:val="ListParagraph"/>
        <w:numPr>
          <w:ilvl w:val="0"/>
          <w:numId w:val="1"/>
        </w:numPr>
      </w:pPr>
      <w:r>
        <w:t>Pontesbury Parish in the present</w:t>
      </w:r>
    </w:p>
    <w:p w:rsidR="00E14B56" w:rsidRDefault="00E14B56" w:rsidP="00E14B56">
      <w:pPr>
        <w:pStyle w:val="ListParagraph"/>
      </w:pPr>
      <w:r>
        <w:t xml:space="preserve">Essential starting point. The Parish Handbook; Parish Plan; Pontesbury Guide; Pontesbury Parish Demographic, Social and Economic Data – available in hard copy via Deputy Clerk at Pontesbury Pavilion. The wider context was provided by Shropshire Local &amp; Revised Local Plan; SAMDEV Site Allocations and Management Policies – all available </w:t>
      </w:r>
      <w:r w:rsidR="00107489">
        <w:t>on Shropshire Council website (</w:t>
      </w:r>
      <w:hyperlink r:id="rId5" w:history="1">
        <w:r w:rsidR="00107489" w:rsidRPr="00672342">
          <w:rPr>
            <w:rStyle w:val="Hyperlink"/>
          </w:rPr>
          <w:t>www.shropshire.gov.uk</w:t>
        </w:r>
      </w:hyperlink>
      <w:r>
        <w:t>)</w:t>
      </w:r>
    </w:p>
    <w:p w:rsidR="00E14B56" w:rsidRDefault="00E14B56" w:rsidP="00E14B56">
      <w:pPr>
        <w:pStyle w:val="ListParagraph"/>
      </w:pPr>
    </w:p>
    <w:p w:rsidR="00E14B56" w:rsidRDefault="00E14B56" w:rsidP="00E14B56">
      <w:pPr>
        <w:pStyle w:val="ListParagraph"/>
        <w:numPr>
          <w:ilvl w:val="0"/>
          <w:numId w:val="1"/>
        </w:numPr>
      </w:pPr>
      <w:r>
        <w:t>Character of Pontesbury Village</w:t>
      </w:r>
    </w:p>
    <w:p w:rsidR="00107489" w:rsidRDefault="00E14B56" w:rsidP="00E14B56">
      <w:pPr>
        <w:pStyle w:val="ListParagraph"/>
      </w:pPr>
      <w:r>
        <w:t>Sources to inform this were lacking and so a detailed report on the village’s built heritage was commissioned from RK Morris – a much respected local consultant</w:t>
      </w:r>
      <w:r w:rsidR="00107489">
        <w:t xml:space="preserve"> (available at </w:t>
      </w:r>
      <w:hyperlink r:id="rId6" w:history="1">
        <w:r w:rsidR="00107489" w:rsidRPr="00672342">
          <w:rPr>
            <w:rStyle w:val="Hyperlink"/>
          </w:rPr>
          <w:t>www.pontesburyneighbourhoodplan.org</w:t>
        </w:r>
      </w:hyperlink>
      <w:r w:rsidR="00107489">
        <w:t>)</w:t>
      </w:r>
    </w:p>
    <w:p w:rsidR="00E14B56" w:rsidRDefault="00E14B56" w:rsidP="00E14B56">
      <w:pPr>
        <w:pStyle w:val="ListParagraph"/>
      </w:pPr>
      <w:r>
        <w:t>. In collaboration with Emma Lawrence, a local artist, several village walkabouts supplemented the report of RK Morris. The several illustrations of the artist are intended to illustrate and illuminate several aspects of the character of the village.</w:t>
      </w:r>
    </w:p>
    <w:p w:rsidR="00E14B56" w:rsidRDefault="00E14B56" w:rsidP="00E14B56">
      <w:pPr>
        <w:pStyle w:val="ListParagraph"/>
      </w:pPr>
    </w:p>
    <w:p w:rsidR="00E14B56" w:rsidRDefault="00E14B56" w:rsidP="00E14B56">
      <w:pPr>
        <w:pStyle w:val="ListParagraph"/>
        <w:numPr>
          <w:ilvl w:val="0"/>
          <w:numId w:val="1"/>
        </w:numPr>
      </w:pPr>
      <w:r>
        <w:t>Landscape Character of the parish</w:t>
      </w:r>
    </w:p>
    <w:p w:rsidR="00E14B56" w:rsidRDefault="00E14B56" w:rsidP="00E14B56">
      <w:pPr>
        <w:pStyle w:val="ListParagraph"/>
      </w:pPr>
      <w:r>
        <w:t xml:space="preserve">The main source was Shropshire Council’s “Landscape </w:t>
      </w:r>
      <w:r w:rsidR="00B35045">
        <w:t xml:space="preserve">Typography” and “Landscape Character” with the parish being mainly an </w:t>
      </w:r>
      <w:r w:rsidR="00107489">
        <w:t>amalgam</w:t>
      </w:r>
      <w:r w:rsidR="00B35045">
        <w:t xml:space="preserve"> of key characteristics of four landscape types – settled Farmsteads, Volcanic Hills, Riverside Meadows and Timbered Farmlands.</w:t>
      </w:r>
      <w:r>
        <w:t xml:space="preserve">  </w:t>
      </w:r>
      <w:r w:rsidR="00107489">
        <w:t>These are available at (</w:t>
      </w:r>
      <w:hyperlink r:id="rId7" w:history="1">
        <w:r w:rsidR="00107489" w:rsidRPr="00672342">
          <w:rPr>
            <w:rStyle w:val="Hyperlink"/>
          </w:rPr>
          <w:t>www.shropshire.gov.uk</w:t>
        </w:r>
      </w:hyperlink>
      <w:r w:rsidR="00107489">
        <w:t>)</w:t>
      </w:r>
    </w:p>
    <w:p w:rsidR="00B35045" w:rsidRDefault="00B35045" w:rsidP="00E14B56">
      <w:pPr>
        <w:pStyle w:val="ListParagraph"/>
      </w:pPr>
    </w:p>
    <w:p w:rsidR="00E14B56" w:rsidRDefault="00B35045" w:rsidP="00E14B56">
      <w:pPr>
        <w:pStyle w:val="ListParagraph"/>
        <w:numPr>
          <w:ilvl w:val="0"/>
          <w:numId w:val="1"/>
        </w:numPr>
      </w:pPr>
      <w:r>
        <w:t>Policies</w:t>
      </w:r>
    </w:p>
    <w:p w:rsidR="00B35045" w:rsidRDefault="00B35045" w:rsidP="00B35045">
      <w:pPr>
        <w:pStyle w:val="ListParagraph"/>
      </w:pPr>
      <w:r>
        <w:t xml:space="preserve">All policies drew heavily on the 2018 and 2020 parish consultations </w:t>
      </w:r>
      <w:r w:rsidR="00107489">
        <w:t xml:space="preserve">available on </w:t>
      </w:r>
      <w:hyperlink r:id="rId8" w:history="1">
        <w:r w:rsidR="00107489" w:rsidRPr="00672342">
          <w:rPr>
            <w:rStyle w:val="Hyperlink"/>
          </w:rPr>
          <w:t>www.pontesburyneighbourhoodplan.org</w:t>
        </w:r>
      </w:hyperlink>
      <w:r w:rsidR="00107489">
        <w:t xml:space="preserve">) </w:t>
      </w:r>
      <w:r>
        <w:t>and for individual policies additional major sources included;</w:t>
      </w:r>
    </w:p>
    <w:p w:rsidR="00B35045" w:rsidRDefault="00B35045" w:rsidP="00B35045">
      <w:pPr>
        <w:pStyle w:val="ListParagraph"/>
      </w:pPr>
      <w:r>
        <w:t>LAN1 – Shropshire Landscape Typology</w:t>
      </w:r>
      <w:r w:rsidR="00107489">
        <w:t xml:space="preserve"> (</w:t>
      </w:r>
      <w:hyperlink r:id="rId9" w:history="1">
        <w:r w:rsidR="00107489" w:rsidRPr="00672342">
          <w:rPr>
            <w:rStyle w:val="Hyperlink"/>
          </w:rPr>
          <w:t>www.shropshire.gov.uk</w:t>
        </w:r>
      </w:hyperlink>
      <w:r w:rsidR="00107489">
        <w:t>)</w:t>
      </w:r>
    </w:p>
    <w:p w:rsidR="00B35045" w:rsidRDefault="00B35045" w:rsidP="00B35045">
      <w:pPr>
        <w:pStyle w:val="ListParagraph"/>
      </w:pPr>
      <w:r>
        <w:t xml:space="preserve">LAN2 Shropshire Historic </w:t>
      </w:r>
      <w:r w:rsidR="00107489">
        <w:t>Environment</w:t>
      </w:r>
      <w:r>
        <w:t xml:space="preserve"> Record</w:t>
      </w:r>
      <w:r w:rsidR="00107489">
        <w:t xml:space="preserve"> (</w:t>
      </w:r>
      <w:hyperlink r:id="rId10" w:history="1">
        <w:r w:rsidR="00107489" w:rsidRPr="00672342">
          <w:rPr>
            <w:rStyle w:val="Hyperlink"/>
          </w:rPr>
          <w:t>www.shropshire.gov.uk</w:t>
        </w:r>
      </w:hyperlink>
      <w:r w:rsidR="00107489">
        <w:t>)</w:t>
      </w:r>
    </w:p>
    <w:p w:rsidR="00B35045" w:rsidRDefault="00B35045" w:rsidP="00B35045">
      <w:pPr>
        <w:pStyle w:val="ListParagraph"/>
      </w:pPr>
      <w:r>
        <w:t xml:space="preserve">LAN3 </w:t>
      </w:r>
      <w:r w:rsidR="00107489">
        <w:t>Character</w:t>
      </w:r>
      <w:r>
        <w:t xml:space="preserve"> appraisals for Plealey and </w:t>
      </w:r>
      <w:r w:rsidR="00107489">
        <w:t>Habberley</w:t>
      </w:r>
      <w:r>
        <w:t xml:space="preserve"> Conservation Areas – hard copy from Deputy Clerk or an application to Shropshire Council</w:t>
      </w:r>
    </w:p>
    <w:p w:rsidR="00B35045" w:rsidRDefault="00B35045" w:rsidP="00B35045">
      <w:pPr>
        <w:pStyle w:val="ListParagraph"/>
      </w:pPr>
      <w:r>
        <w:t xml:space="preserve">HOU1 “Living with beauty” </w:t>
      </w:r>
      <w:hyperlink r:id="rId11" w:history="1">
        <w:r w:rsidRPr="00672342">
          <w:rPr>
            <w:rStyle w:val="Hyperlink"/>
          </w:rPr>
          <w:t>www.gov.uk/government/publications/living-with-beauty-report</w:t>
        </w:r>
      </w:hyperlink>
    </w:p>
    <w:p w:rsidR="00B35045" w:rsidRDefault="00B35045" w:rsidP="00B35045">
      <w:pPr>
        <w:pStyle w:val="ListParagraph"/>
      </w:pPr>
      <w:r>
        <w:t xml:space="preserve">HOU2 </w:t>
      </w:r>
      <w:proofErr w:type="gramStart"/>
      <w:r>
        <w:t>Pontesbury  RHRP</w:t>
      </w:r>
      <w:proofErr w:type="gramEnd"/>
      <w:r>
        <w:t xml:space="preserve"> Housing survey 2020</w:t>
      </w:r>
    </w:p>
    <w:p w:rsidR="00B35045" w:rsidRDefault="00B35045" w:rsidP="00B35045">
      <w:pPr>
        <w:pStyle w:val="ListParagraph"/>
      </w:pPr>
      <w:r>
        <w:t>EMP1 Basic data for Pontesbury Parish and Parish handbook – see above</w:t>
      </w:r>
    </w:p>
    <w:p w:rsidR="00B35045" w:rsidRDefault="00B35045" w:rsidP="00B35045">
      <w:pPr>
        <w:pStyle w:val="ListParagraph"/>
      </w:pPr>
      <w:r>
        <w:t>GRE2 Natural Recovery Network (</w:t>
      </w:r>
      <w:hyperlink r:id="rId12" w:history="1">
        <w:r w:rsidRPr="00672342">
          <w:rPr>
            <w:rStyle w:val="Hyperlink"/>
          </w:rPr>
          <w:t>www.gov/nature-recovery-network</w:t>
        </w:r>
      </w:hyperlink>
      <w:r>
        <w:t>)</w:t>
      </w:r>
    </w:p>
    <w:p w:rsidR="00B35045" w:rsidRDefault="00B35045" w:rsidP="00B35045">
      <w:pPr>
        <w:pStyle w:val="ListParagraph"/>
      </w:pPr>
      <w:r>
        <w:t>GRE4 Neighbourhood Planning in a cl</w:t>
      </w:r>
      <w:r w:rsidR="00B423B1">
        <w:t xml:space="preserve">imate </w:t>
      </w:r>
      <w:proofErr w:type="gramStart"/>
      <w:r w:rsidR="00B423B1">
        <w:t>emergency(</w:t>
      </w:r>
      <w:proofErr w:type="gramEnd"/>
      <w:r w:rsidR="00B423B1">
        <w:t xml:space="preserve"> www.CSE.org.uk</w:t>
      </w:r>
      <w:r>
        <w:t>)</w:t>
      </w:r>
    </w:p>
    <w:p w:rsidR="00107489" w:rsidRDefault="00107489" w:rsidP="00B35045">
      <w:pPr>
        <w:pStyle w:val="ListParagraph"/>
      </w:pPr>
    </w:p>
    <w:p w:rsidR="00107489" w:rsidRDefault="00107489" w:rsidP="00B35045">
      <w:pPr>
        <w:pStyle w:val="ListParagraph"/>
      </w:pPr>
      <w:r>
        <w:t>All other sources should be available for consultation from Pontesbury Pavilion via the Deputy Clerk (</w:t>
      </w:r>
      <w:hyperlink r:id="rId13" w:history="1">
        <w:r w:rsidRPr="00672342">
          <w:rPr>
            <w:rStyle w:val="Hyperlink"/>
          </w:rPr>
          <w:t>deputy@pontesburypc.org.uk</w:t>
        </w:r>
      </w:hyperlink>
      <w:r>
        <w:t>)</w:t>
      </w:r>
    </w:p>
    <w:p w:rsidR="00107489" w:rsidRDefault="00107489" w:rsidP="00B35045">
      <w:pPr>
        <w:pStyle w:val="ListParagraph"/>
      </w:pPr>
    </w:p>
    <w:p w:rsidR="00107489" w:rsidRDefault="00107489" w:rsidP="00B35045">
      <w:pPr>
        <w:pStyle w:val="ListParagraph"/>
      </w:pPr>
      <w:r>
        <w:t>The ways in which the extensive evidence base contained in the hundreds of responses to the two main Parish Consultations were tackled have been outlined in the Consultation Statement.</w:t>
      </w:r>
    </w:p>
    <w:p w:rsidR="00B35045" w:rsidRDefault="00B35045" w:rsidP="00B35045">
      <w:pPr>
        <w:pStyle w:val="ListParagraph"/>
      </w:pPr>
    </w:p>
    <w:p w:rsidR="00B35045" w:rsidRDefault="00B35045" w:rsidP="00B423B1">
      <w:bookmarkStart w:id="0" w:name="_GoBack"/>
      <w:bookmarkEnd w:id="0"/>
    </w:p>
    <w:p w:rsidR="00E14B56" w:rsidRDefault="00E14B56" w:rsidP="00E14B56"/>
    <w:sectPr w:rsidR="00E14B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297F86"/>
    <w:multiLevelType w:val="hybridMultilevel"/>
    <w:tmpl w:val="115C5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B56"/>
    <w:rsid w:val="000F5C67"/>
    <w:rsid w:val="00107489"/>
    <w:rsid w:val="00B35045"/>
    <w:rsid w:val="00B423B1"/>
    <w:rsid w:val="00E14B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79A74"/>
  <w15:chartTrackingRefBased/>
  <w15:docId w15:val="{8B62F2F9-9C29-47E9-BBD0-82A84E4D3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B56"/>
    <w:pPr>
      <w:ind w:left="720"/>
      <w:contextualSpacing/>
    </w:pPr>
  </w:style>
  <w:style w:type="character" w:styleId="Hyperlink">
    <w:name w:val="Hyperlink"/>
    <w:basedOn w:val="DefaultParagraphFont"/>
    <w:uiPriority w:val="99"/>
    <w:unhideWhenUsed/>
    <w:rsid w:val="00B350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ntesburyneighbourhoodplan.org" TargetMode="External"/><Relationship Id="rId13" Type="http://schemas.openxmlformats.org/officeDocument/2006/relationships/hyperlink" Target="mailto:deputy@pontesburypc.org.uk" TargetMode="External"/><Relationship Id="rId3" Type="http://schemas.openxmlformats.org/officeDocument/2006/relationships/settings" Target="settings.xml"/><Relationship Id="rId7" Type="http://schemas.openxmlformats.org/officeDocument/2006/relationships/hyperlink" Target="http://www.shropshire.gov.uk" TargetMode="External"/><Relationship Id="rId12" Type="http://schemas.openxmlformats.org/officeDocument/2006/relationships/hyperlink" Target="http://www.gov/nature-recovery-networ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ntesburyneighbourhoodplan.org" TargetMode="External"/><Relationship Id="rId11" Type="http://schemas.openxmlformats.org/officeDocument/2006/relationships/hyperlink" Target="http://www.gov.uk/government/publications/living-with-beauty-report" TargetMode="External"/><Relationship Id="rId5" Type="http://schemas.openxmlformats.org/officeDocument/2006/relationships/hyperlink" Target="http://www.shropshire.gov.uk" TargetMode="External"/><Relationship Id="rId15" Type="http://schemas.openxmlformats.org/officeDocument/2006/relationships/theme" Target="theme/theme1.xml"/><Relationship Id="rId10" Type="http://schemas.openxmlformats.org/officeDocument/2006/relationships/hyperlink" Target="http://www.shropshire.gov.uk" TargetMode="External"/><Relationship Id="rId4" Type="http://schemas.openxmlformats.org/officeDocument/2006/relationships/webSettings" Target="webSettings.xml"/><Relationship Id="rId9" Type="http://schemas.openxmlformats.org/officeDocument/2006/relationships/hyperlink" Target="http://www.shropshire.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S&amp;SHIS</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Trow (RRE) MPFT</dc:creator>
  <cp:keywords/>
  <dc:description/>
  <cp:lastModifiedBy>Michelle Trow (RRE) MPFT</cp:lastModifiedBy>
  <cp:revision>2</cp:revision>
  <dcterms:created xsi:type="dcterms:W3CDTF">2023-03-14T18:57:00Z</dcterms:created>
  <dcterms:modified xsi:type="dcterms:W3CDTF">2023-03-14T18:57:00Z</dcterms:modified>
</cp:coreProperties>
</file>